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3FD7E" w14:textId="0BEAE8AE" w:rsidR="009D60DC" w:rsidRPr="009D60DC" w:rsidRDefault="009D60DC" w:rsidP="009D60DC">
      <w:pPr>
        <w:pStyle w:val="CRCoverPage"/>
        <w:tabs>
          <w:tab w:val="left" w:pos="2694"/>
          <w:tab w:val="right" w:pos="9639"/>
        </w:tabs>
        <w:spacing w:after="0"/>
        <w:rPr>
          <w:rFonts w:eastAsia="Times New Roman" w:cs="Times New Roman"/>
          <w:b/>
          <w:sz w:val="24"/>
          <w:szCs w:val="24"/>
          <w:lang w:val="en-US" w:eastAsia="zh-CN"/>
        </w:rPr>
      </w:pPr>
      <w:bookmarkStart w:id="0" w:name="_Hlk485401214"/>
      <w:r w:rsidRPr="009D60DC">
        <w:rPr>
          <w:rFonts w:eastAsia="Times New Roman" w:cs="Times New Roman"/>
          <w:b/>
          <w:sz w:val="24"/>
          <w:szCs w:val="24"/>
          <w:lang w:val="en-US" w:eastAsia="zh-CN"/>
        </w:rPr>
        <w:t>3GP</w:t>
      </w:r>
      <w:r w:rsidR="0085059E">
        <w:rPr>
          <w:rFonts w:eastAsia="Times New Roman" w:cs="Times New Roman"/>
          <w:b/>
          <w:sz w:val="24"/>
          <w:szCs w:val="24"/>
          <w:lang w:val="en-US" w:eastAsia="zh-CN"/>
        </w:rPr>
        <w:t>P TSG-RAN WG2 #107bis</w:t>
      </w:r>
      <w:r w:rsidR="0085059E">
        <w:rPr>
          <w:rFonts w:eastAsia="Times New Roman" w:cs="Times New Roman"/>
          <w:b/>
          <w:sz w:val="24"/>
          <w:szCs w:val="24"/>
          <w:lang w:val="en-US" w:eastAsia="zh-CN"/>
        </w:rPr>
        <w:tab/>
        <w:t>R2-1913011</w:t>
      </w:r>
    </w:p>
    <w:bookmarkEnd w:id="0"/>
    <w:p w14:paraId="0C4FDF86" w14:textId="146C825D" w:rsidR="0032193D" w:rsidRPr="00567247" w:rsidRDefault="009D60DC" w:rsidP="00300AE8">
      <w:pPr>
        <w:pStyle w:val="3GPPHeader"/>
        <w:rPr>
          <w:rFonts w:eastAsiaTheme="minorEastAsia"/>
          <w:szCs w:val="24"/>
          <w:lang w:val="en-US"/>
        </w:rPr>
      </w:pPr>
      <w:r w:rsidRPr="009D60DC">
        <w:rPr>
          <w:szCs w:val="24"/>
          <w:lang w:val="en-US"/>
        </w:rPr>
        <w:t>ChongQing, China, 14–18 October, 2019</w:t>
      </w:r>
    </w:p>
    <w:p w14:paraId="1E3D9718" w14:textId="5B9EA40F" w:rsidR="00300AE8" w:rsidRPr="00940415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="00940415" w:rsidRPr="00940415">
        <w:rPr>
          <w:sz w:val="22"/>
          <w:szCs w:val="22"/>
          <w:lang w:val="en-US"/>
        </w:rPr>
        <w:t>6.13.5</w:t>
      </w:r>
    </w:p>
    <w:p w14:paraId="3BDA2D7D" w14:textId="18579436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</w:r>
      <w:r w:rsidR="00D62075" w:rsidRPr="003533B0">
        <w:rPr>
          <w:sz w:val="22"/>
          <w:szCs w:val="22"/>
          <w:lang w:val="en-US"/>
        </w:rPr>
        <w:t>Huawei, HiSilicon</w:t>
      </w:r>
    </w:p>
    <w:p w14:paraId="3C0FEFF9" w14:textId="1A6EF665" w:rsidR="00300AE8" w:rsidRPr="003533B0" w:rsidRDefault="00300AE8" w:rsidP="00300AE8">
      <w:pPr>
        <w:pStyle w:val="3GPPHeader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="0054568F" w:rsidRPr="003533B0">
        <w:rPr>
          <w:sz w:val="22"/>
          <w:szCs w:val="22"/>
          <w:lang w:val="en-US"/>
        </w:rPr>
        <w:t>Differentiation for two-step random access</w:t>
      </w:r>
      <w:r w:rsidR="007B1990" w:rsidRPr="003533B0">
        <w:rPr>
          <w:sz w:val="22"/>
          <w:szCs w:val="22"/>
          <w:lang w:val="en-US"/>
        </w:rPr>
        <w:t xml:space="preserve"> </w:t>
      </w:r>
    </w:p>
    <w:p w14:paraId="2B4F609C" w14:textId="21D1F457" w:rsidR="00300AE8" w:rsidRPr="00567247" w:rsidRDefault="00300AE8" w:rsidP="00567247">
      <w:pPr>
        <w:pStyle w:val="3GPPHeader"/>
        <w:rPr>
          <w:rFonts w:eastAsiaTheme="minorEastAsia"/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Pr="003533B0" w:rsidRDefault="00300AE8" w:rsidP="00300AE8">
      <w:pPr>
        <w:pStyle w:val="1"/>
        <w:rPr>
          <w:lang w:val="en-US"/>
        </w:rPr>
      </w:pPr>
      <w:r w:rsidRPr="003533B0">
        <w:rPr>
          <w:lang w:val="en-US"/>
        </w:rPr>
        <w:t>Introduction</w:t>
      </w:r>
    </w:p>
    <w:p w14:paraId="662ABD57" w14:textId="0ABB325E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>Based on the WID, it was agreed the following aspects on random access trigger needs to be specified [1].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4F0EA0D1" w14:textId="77777777" w:rsidTr="00C44CDE">
        <w:tc>
          <w:tcPr>
            <w:tcW w:w="9629" w:type="dxa"/>
          </w:tcPr>
          <w:p w14:paraId="7F3C514E" w14:textId="77777777" w:rsidR="00C44CDE" w:rsidRPr="003533B0" w:rsidRDefault="00C44CDE" w:rsidP="00C44CDE">
            <w:pPr>
              <w:numPr>
                <w:ilvl w:val="0"/>
                <w:numId w:val="34"/>
              </w:numPr>
              <w:spacing w:after="0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3533B0">
              <w:rPr>
                <w:rFonts w:ascii="Times New Roman" w:hAnsi="Times New Roman"/>
                <w:bCs/>
                <w:lang w:val="en-US"/>
              </w:rPr>
              <w:t xml:space="preserve">All triggers for Rel-15 NR 4-step RACH are applied for 2-step RACH </w:t>
            </w:r>
            <w:bookmarkStart w:id="1" w:name="OLE_LINK15"/>
            <w:r w:rsidRPr="003533B0">
              <w:rPr>
                <w:rFonts w:ascii="Times New Roman" w:hAnsi="Times New Roman"/>
                <w:bCs/>
                <w:lang w:val="en-US"/>
              </w:rPr>
              <w:t>except for SI Request and BFR which are up to RAN2 discussion</w:t>
            </w:r>
          </w:p>
          <w:bookmarkEnd w:id="1"/>
          <w:p w14:paraId="6B344381" w14:textId="7BB259AC" w:rsidR="00C44CDE" w:rsidRPr="003533B0" w:rsidRDefault="00C44CDE" w:rsidP="00C44CDE">
            <w:pPr>
              <w:numPr>
                <w:ilvl w:val="1"/>
                <w:numId w:val="34"/>
              </w:numPr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en-US" w:eastAsia="x-none"/>
              </w:rPr>
            </w:pPr>
            <w:r w:rsidRPr="003533B0">
              <w:rPr>
                <w:rFonts w:ascii="Times New Roman" w:hAnsi="Times New Roman"/>
                <w:bCs/>
                <w:lang w:val="en-US"/>
              </w:rPr>
              <w:t>No new triggers for 2 step RACH</w:t>
            </w:r>
          </w:p>
        </w:tc>
      </w:tr>
    </w:tbl>
    <w:p w14:paraId="6FEB24F8" w14:textId="4A880934" w:rsidR="00C44CDE" w:rsidRPr="003533B0" w:rsidRDefault="00C44CDE" w:rsidP="003C1556">
      <w:pPr>
        <w:rPr>
          <w:rFonts w:ascii="Times New Roman" w:hAnsi="Times New Roman"/>
          <w:sz w:val="22"/>
          <w:szCs w:val="22"/>
          <w:lang w:eastAsia="x-none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>In RAN2#105bis, the following agreement were made on random access trigger [2]: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3533B0" w14:paraId="4CE81362" w14:textId="77777777" w:rsidTr="00C44CDE">
        <w:tc>
          <w:tcPr>
            <w:tcW w:w="9629" w:type="dxa"/>
          </w:tcPr>
          <w:p w14:paraId="558188A5" w14:textId="77777777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>Agreements</w:t>
            </w:r>
          </w:p>
          <w:p w14:paraId="6563FB2E" w14:textId="14879B0D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 xml:space="preserve">      1. 2-step RACH is applicable for Msg3 based SI request.</w:t>
            </w:r>
          </w:p>
          <w:p w14:paraId="7283FF5A" w14:textId="7E682662" w:rsidR="00C44CDE" w:rsidRPr="003533B0" w:rsidRDefault="00C44CDE" w:rsidP="00C44CDE">
            <w:pPr>
              <w:rPr>
                <w:rFonts w:ascii="Times New Roman" w:hAnsi="Times New Roman"/>
                <w:sz w:val="22"/>
                <w:szCs w:val="22"/>
                <w:lang w:eastAsia="x-none"/>
              </w:rPr>
            </w:pPr>
            <w:r w:rsidRPr="003533B0">
              <w:rPr>
                <w:rFonts w:ascii="Times New Roman" w:hAnsi="Times New Roman"/>
                <w:sz w:val="22"/>
                <w:szCs w:val="22"/>
                <w:lang w:eastAsia="x-none"/>
              </w:rPr>
              <w:t xml:space="preserve">      2. 2-step RACH is applicable for CB BFR.  FFS for CFRA</w:t>
            </w:r>
          </w:p>
        </w:tc>
      </w:tr>
    </w:tbl>
    <w:p w14:paraId="11A40B4E" w14:textId="13174041" w:rsidR="003C1556" w:rsidRPr="003533B0" w:rsidRDefault="00964A06" w:rsidP="003C1556">
      <w:pPr>
        <w:rPr>
          <w:rFonts w:ascii="Times New Roman" w:hAnsi="Times New Roman"/>
          <w:sz w:val="22"/>
          <w:szCs w:val="22"/>
          <w:lang w:val="en-US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 xml:space="preserve">In this paper, </w:t>
      </w:r>
      <w:r w:rsidRPr="003533B0">
        <w:rPr>
          <w:rFonts w:ascii="Times New Roman" w:hAnsi="Times New Roman"/>
          <w:sz w:val="22"/>
          <w:szCs w:val="22"/>
          <w:lang w:val="en-US"/>
        </w:rPr>
        <w:t>w</w:t>
      </w:r>
      <w:r w:rsidR="00815B98" w:rsidRPr="003533B0">
        <w:rPr>
          <w:rFonts w:ascii="Times New Roman" w:hAnsi="Times New Roman"/>
          <w:sz w:val="22"/>
          <w:szCs w:val="22"/>
          <w:lang w:val="en-US"/>
        </w:rPr>
        <w:t xml:space="preserve">e </w:t>
      </w:r>
      <w:r w:rsidR="0054568F" w:rsidRPr="003533B0">
        <w:rPr>
          <w:rFonts w:ascii="Times New Roman" w:hAnsi="Times New Roman"/>
          <w:sz w:val="22"/>
          <w:szCs w:val="22"/>
          <w:lang w:val="en-US"/>
        </w:rPr>
        <w:t>discuss differentiated random access for two-step random access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 xml:space="preserve">and 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>provide our consideration</w:t>
      </w:r>
      <w:r w:rsidR="00185C29" w:rsidRPr="003533B0">
        <w:rPr>
          <w:rFonts w:ascii="Times New Roman" w:hAnsi="Times New Roman"/>
          <w:sz w:val="22"/>
          <w:szCs w:val="22"/>
          <w:lang w:val="en-US"/>
        </w:rPr>
        <w:t>s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>.</w:t>
      </w:r>
    </w:p>
    <w:p w14:paraId="1943D47B" w14:textId="365F7312" w:rsidR="00E12E79" w:rsidRPr="003533B0" w:rsidRDefault="0054568F" w:rsidP="003D5CF3">
      <w:pPr>
        <w:pStyle w:val="1"/>
        <w:rPr>
          <w:lang w:val="en-US"/>
        </w:rPr>
      </w:pPr>
      <w:r w:rsidRPr="003533B0">
        <w:rPr>
          <w:lang w:val="en-US"/>
        </w:rPr>
        <w:t>Differentiated random access in Rel-15</w:t>
      </w:r>
    </w:p>
    <w:p w14:paraId="33B686BB" w14:textId="1A9E2D21" w:rsidR="005021C7" w:rsidRPr="003533B0" w:rsidRDefault="008E4743" w:rsidP="00AD592C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To decrease random access latency, i</w:t>
      </w:r>
      <w:r w:rsidR="0054568F" w:rsidRPr="003533B0">
        <w:rPr>
          <w:rFonts w:ascii="Times New Roman" w:hAnsi="Times New Roman"/>
          <w:sz w:val="22"/>
          <w:szCs w:val="22"/>
        </w:rPr>
        <w:t>n Rel-15, differentiated random access is supported only for specific random access trigger</w:t>
      </w:r>
      <w:r w:rsidR="004F7AAE" w:rsidRPr="003533B0">
        <w:rPr>
          <w:rFonts w:ascii="Times New Roman" w:hAnsi="Times New Roman"/>
          <w:sz w:val="22"/>
          <w:szCs w:val="22"/>
        </w:rPr>
        <w:t xml:space="preserve"> as following [3]</w:t>
      </w:r>
      <w:r w:rsidR="0054568F" w:rsidRPr="003533B0">
        <w:rPr>
          <w:rFonts w:ascii="Times New Roman" w:hAnsi="Times New Roman"/>
          <w:sz w:val="22"/>
          <w:szCs w:val="22"/>
        </w:rPr>
        <w:t>. The random access triggers are handover and beam failure recovery.</w:t>
      </w:r>
      <w:r w:rsidR="00C44CDE" w:rsidRPr="003533B0">
        <w:rPr>
          <w:rFonts w:ascii="Times New Roman" w:hAnsi="Times New Roman"/>
          <w:sz w:val="22"/>
          <w:szCs w:val="22"/>
        </w:rPr>
        <w:t xml:space="preserve"> The network can configure some high priority parameters (i.e. </w:t>
      </w:r>
      <w:r w:rsidR="00C44CDE" w:rsidRPr="003533B0">
        <w:rPr>
          <w:rFonts w:ascii="Times New Roman" w:hAnsi="Times New Roman"/>
          <w:i/>
          <w:lang w:eastAsia="ko-KR"/>
        </w:rPr>
        <w:t xml:space="preserve">scalingFactorBI </w:t>
      </w:r>
      <w:r w:rsidR="00C44CDE" w:rsidRPr="003533B0">
        <w:rPr>
          <w:rFonts w:ascii="Times New Roman" w:hAnsi="Times New Roman"/>
          <w:lang w:eastAsia="ko-KR"/>
        </w:rPr>
        <w:t>and</w:t>
      </w:r>
      <w:r w:rsidR="00C44CDE" w:rsidRPr="003533B0">
        <w:rPr>
          <w:rFonts w:ascii="Times New Roman" w:hAnsi="Times New Roman"/>
          <w:i/>
          <w:lang w:eastAsia="ko-KR"/>
        </w:rPr>
        <w:t xml:space="preserve"> powerRampingStepHighPriority</w:t>
      </w:r>
      <w:r w:rsidR="00C44CDE" w:rsidRPr="003533B0">
        <w:rPr>
          <w:rFonts w:ascii="Times New Roman" w:hAnsi="Times New Roman"/>
          <w:sz w:val="22"/>
          <w:szCs w:val="22"/>
        </w:rPr>
        <w:t>) for these random access trigger.</w:t>
      </w:r>
      <w:r w:rsidR="004F7AAE" w:rsidRPr="003533B0">
        <w:rPr>
          <w:rFonts w:ascii="Times New Roman" w:hAnsi="Times New Roman"/>
          <w:sz w:val="22"/>
          <w:szCs w:val="22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4CDE" w:rsidRPr="006D5C0E" w14:paraId="1F48DB69" w14:textId="77777777" w:rsidTr="00C44CDE">
        <w:tc>
          <w:tcPr>
            <w:tcW w:w="9629" w:type="dxa"/>
          </w:tcPr>
          <w:p w14:paraId="49160271" w14:textId="77777777" w:rsidR="00C44CDE" w:rsidRPr="006D5C0E" w:rsidRDefault="00C44CDE" w:rsidP="006D5C0E">
            <w:pPr>
              <w:pStyle w:val="B1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1&gt;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>if the Random Access procedure was initiated for beam failure recovery (as specified in subclause 5.17); and</w:t>
            </w:r>
          </w:p>
          <w:p w14:paraId="6C6884D6" w14:textId="77777777" w:rsidR="00C44CDE" w:rsidRPr="006D5C0E" w:rsidRDefault="00C44CDE" w:rsidP="006D5C0E">
            <w:pPr>
              <w:pStyle w:val="B1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1&gt;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if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beamFailureRecoveryConfig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configured for the active UL BWP of the selected carrier:</w:t>
            </w:r>
          </w:p>
          <w:p w14:paraId="00BCF324" w14:textId="77777777" w:rsidR="00C44CDE" w:rsidRPr="006D5C0E" w:rsidRDefault="00C44CDE" w:rsidP="006D5C0E">
            <w:pPr>
              <w:pStyle w:val="B2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start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beamFailureRecoveryTimer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if configured;</w:t>
            </w:r>
          </w:p>
          <w:p w14:paraId="6BC8670B" w14:textId="77777777" w:rsidR="00C44CDE" w:rsidRPr="006D5C0E" w:rsidRDefault="00C44CDE" w:rsidP="006D5C0E">
            <w:pPr>
              <w:pStyle w:val="B2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>apply the parameters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 xml:space="preserve"> powerRampingStep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preambleReceivedTargetPower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, and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preambleTransMax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configured in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beamFailureRecoveryConfig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;</w:t>
            </w:r>
          </w:p>
          <w:p w14:paraId="02260F55" w14:textId="77777777" w:rsidR="00C44CDE" w:rsidRPr="006D5C0E" w:rsidRDefault="00C44CDE" w:rsidP="006D5C0E">
            <w:pPr>
              <w:pStyle w:val="B2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if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powerRampingStepHighPriority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configured in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beamFailureRecoveryConfig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0926D1FA" w14:textId="77777777" w:rsidR="00C44CDE" w:rsidRPr="006D5C0E" w:rsidRDefault="00C44CDE" w:rsidP="006D5C0E">
            <w:pPr>
              <w:pStyle w:val="B3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3&gt;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set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PREAMBLE_POWER_RAMPING_STEP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powerRampingStepHighPriority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315209BD" w14:textId="77777777" w:rsidR="00C44CDE" w:rsidRPr="006D5C0E" w:rsidRDefault="00C44CDE" w:rsidP="006D5C0E">
            <w:pPr>
              <w:pStyle w:val="B2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>else:</w:t>
            </w:r>
          </w:p>
          <w:p w14:paraId="334C5EAF" w14:textId="77777777" w:rsidR="00C44CDE" w:rsidRPr="006D5C0E" w:rsidRDefault="00C44CDE" w:rsidP="006D5C0E">
            <w:pPr>
              <w:pStyle w:val="B3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3&gt;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set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PREAMBLE_POWER_RAMPING_STEP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powerRampingStep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13D931A9" w14:textId="77777777" w:rsidR="00C44CDE" w:rsidRPr="006D5C0E" w:rsidRDefault="00C44CDE" w:rsidP="006D5C0E">
            <w:pPr>
              <w:pStyle w:val="B2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if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scalingFactorBI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configured in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beamFailureRecoveryConfig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0E52E691" w14:textId="77777777" w:rsidR="00C44CDE" w:rsidRPr="006D5C0E" w:rsidRDefault="00C44CDE" w:rsidP="006D5C0E">
            <w:pPr>
              <w:pStyle w:val="B3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3&gt;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set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SCALING_FACTOR_BI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scalingFactorBI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1D64136B" w14:textId="77777777" w:rsidR="00C44CDE" w:rsidRPr="006D5C0E" w:rsidRDefault="00C44CDE" w:rsidP="006D5C0E">
            <w:pPr>
              <w:pStyle w:val="B1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1&gt;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>else if the Random Access procedure was initiated for handover; and</w:t>
            </w:r>
          </w:p>
          <w:p w14:paraId="2349BDB0" w14:textId="77777777" w:rsidR="00C44CDE" w:rsidRPr="006D5C0E" w:rsidRDefault="00C44CDE" w:rsidP="006D5C0E">
            <w:pPr>
              <w:pStyle w:val="B1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1&gt;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if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rach-ConfigDedicated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configured for the selected carrier:</w:t>
            </w:r>
          </w:p>
          <w:p w14:paraId="5EFEC18B" w14:textId="77777777" w:rsidR="00C44CDE" w:rsidRPr="006D5C0E" w:rsidRDefault="00C44CDE" w:rsidP="006D5C0E">
            <w:pPr>
              <w:pStyle w:val="B2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if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powerRampingStepHighPriority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is configured in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rach-ConfigDedicated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6E53E751" w14:textId="77777777" w:rsidR="00C44CDE" w:rsidRPr="006D5C0E" w:rsidRDefault="00C44CDE" w:rsidP="006D5C0E">
            <w:pPr>
              <w:pStyle w:val="B3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3&gt;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set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PREAMBLE_POWER_RAMPING_STEP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powerRampingStepHighPriority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23DE13A6" w14:textId="77777777" w:rsidR="00C44CDE" w:rsidRPr="006D5C0E" w:rsidRDefault="00C44CDE" w:rsidP="006D5C0E">
            <w:pPr>
              <w:pStyle w:val="B2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if </w:t>
            </w:r>
            <w:bookmarkStart w:id="2" w:name="OLE_LINK14"/>
            <w:r w:rsidRPr="006D5C0E">
              <w:rPr>
                <w:rFonts w:ascii="Times New Roman" w:hAnsi="Times New Roman" w:cs="Times New Roman"/>
                <w:i/>
                <w:sz w:val="20"/>
                <w:szCs w:val="20"/>
              </w:rPr>
              <w:t>scalingFactorBI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</w:t>
            </w:r>
            <w:bookmarkEnd w:id="2"/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is configured in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rach-ConfigDedicated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19A49FA6" w14:textId="77777777" w:rsidR="00C44CDE" w:rsidRPr="006D5C0E" w:rsidRDefault="00C44CDE" w:rsidP="006D5C0E">
            <w:pPr>
              <w:pStyle w:val="B3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>3&gt;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 xml:space="preserve">set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SCALING_FACTOR_BI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to the </w:t>
            </w:r>
            <w:r w:rsidRPr="006D5C0E">
              <w:rPr>
                <w:rFonts w:ascii="Times New Roman" w:hAnsi="Times New Roman" w:cs="Times New Roman"/>
                <w:i/>
                <w:sz w:val="20"/>
                <w:szCs w:val="20"/>
                <w:lang w:eastAsia="ko-KR"/>
              </w:rPr>
              <w:t>scalingFactorBI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386F4222" w14:textId="4AA309BC" w:rsidR="00C44CDE" w:rsidRPr="006D5C0E" w:rsidRDefault="00C44CDE" w:rsidP="006D5C0E">
            <w:pPr>
              <w:pStyle w:val="B1"/>
              <w:spacing w:afterLines="50" w:after="1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1&gt;</w:t>
            </w:r>
            <w:r w:rsidRPr="006D5C0E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ab/>
              <w:t>perform the Random Access Resource selection procedure (see subclause 5.1.2).</w:t>
            </w:r>
          </w:p>
        </w:tc>
      </w:tr>
    </w:tbl>
    <w:p w14:paraId="05FF3DD8" w14:textId="2BD06709" w:rsidR="00AD592C" w:rsidRPr="003533B0" w:rsidRDefault="00C44CDE" w:rsidP="00D62075">
      <w:pPr>
        <w:rPr>
          <w:rFonts w:ascii="Times New Roman" w:hAnsi="Times New Roman"/>
          <w:b/>
          <w:lang w:eastAsia="ko-KR"/>
        </w:rPr>
      </w:pPr>
      <w:r w:rsidRPr="003533B0">
        <w:rPr>
          <w:rFonts w:ascii="Times New Roman" w:hAnsi="Times New Roman"/>
          <w:b/>
          <w:lang w:eastAsia="ko-KR"/>
        </w:rPr>
        <w:lastRenderedPageBreak/>
        <w:t>Observation</w:t>
      </w:r>
      <w:r w:rsidR="008A12D7" w:rsidRPr="003533B0">
        <w:rPr>
          <w:rFonts w:ascii="Times New Roman" w:hAnsi="Times New Roman"/>
          <w:b/>
          <w:lang w:eastAsia="ko-KR"/>
        </w:rPr>
        <w:t xml:space="preserve"> 1: </w:t>
      </w:r>
      <w:r w:rsidRPr="003533B0">
        <w:rPr>
          <w:rFonts w:ascii="Times New Roman" w:hAnsi="Times New Roman"/>
          <w:b/>
          <w:lang w:eastAsia="ko-KR"/>
        </w:rPr>
        <w:t xml:space="preserve">differentiated random access </w:t>
      </w:r>
      <w:r w:rsidR="009C521B" w:rsidRPr="003533B0">
        <w:rPr>
          <w:rFonts w:ascii="Times New Roman" w:hAnsi="Times New Roman"/>
          <w:b/>
          <w:lang w:eastAsia="ko-KR"/>
        </w:rPr>
        <w:t xml:space="preserve">parameters with </w:t>
      </w:r>
      <w:r w:rsidR="009C521B" w:rsidRPr="003533B0">
        <w:rPr>
          <w:rFonts w:ascii="Times New Roman" w:hAnsi="Times New Roman"/>
          <w:b/>
          <w:i/>
          <w:lang w:eastAsia="ko-KR"/>
        </w:rPr>
        <w:t xml:space="preserve">powerRampingStepHighPriority </w:t>
      </w:r>
      <w:r w:rsidR="009C521B" w:rsidRPr="003533B0">
        <w:rPr>
          <w:rFonts w:ascii="Times New Roman" w:hAnsi="Times New Roman"/>
          <w:b/>
          <w:lang w:eastAsia="ko-KR"/>
        </w:rPr>
        <w:t>and</w:t>
      </w:r>
      <w:r w:rsidR="009C521B" w:rsidRPr="003533B0">
        <w:rPr>
          <w:rFonts w:ascii="Times New Roman" w:hAnsi="Times New Roman"/>
          <w:b/>
          <w:i/>
          <w:lang w:eastAsia="ko-KR"/>
        </w:rPr>
        <w:t xml:space="preserve"> </w:t>
      </w:r>
      <w:r w:rsidR="009C521B" w:rsidRPr="003533B0">
        <w:rPr>
          <w:rFonts w:ascii="Times New Roman" w:hAnsi="Times New Roman"/>
          <w:b/>
          <w:i/>
        </w:rPr>
        <w:t>scalingFactorBI</w:t>
      </w:r>
      <w:r w:rsidR="009C521B" w:rsidRPr="003533B0">
        <w:rPr>
          <w:rFonts w:ascii="Times New Roman" w:hAnsi="Times New Roman"/>
          <w:b/>
          <w:lang w:eastAsia="ko-KR"/>
        </w:rPr>
        <w:t xml:space="preserve"> can be configured</w:t>
      </w:r>
      <w:r w:rsidRPr="003533B0">
        <w:rPr>
          <w:rFonts w:ascii="Times New Roman" w:hAnsi="Times New Roman"/>
          <w:b/>
          <w:lang w:eastAsia="ko-KR"/>
        </w:rPr>
        <w:t xml:space="preserve"> for handover and beam failure recovery</w:t>
      </w:r>
      <w:r w:rsidR="008A12D7" w:rsidRPr="003533B0">
        <w:rPr>
          <w:rFonts w:ascii="Times New Roman" w:hAnsi="Times New Roman"/>
          <w:b/>
          <w:lang w:eastAsia="ko-KR"/>
        </w:rPr>
        <w:t>.</w:t>
      </w:r>
    </w:p>
    <w:p w14:paraId="19F727B4" w14:textId="119A43E1" w:rsidR="00C44CDE" w:rsidRPr="003533B0" w:rsidRDefault="00C44CDE" w:rsidP="00C44CDE">
      <w:pPr>
        <w:pStyle w:val="1"/>
        <w:rPr>
          <w:lang w:val="en-US"/>
        </w:rPr>
      </w:pPr>
      <w:r w:rsidRPr="003533B0">
        <w:rPr>
          <w:lang w:val="en-US"/>
        </w:rPr>
        <w:t>Potential impacts for two-step random access</w:t>
      </w:r>
    </w:p>
    <w:p w14:paraId="4D242F8B" w14:textId="7A41C7F9" w:rsidR="008E4743" w:rsidRPr="003533B0" w:rsidRDefault="009C521B" w:rsidP="00D62075">
      <w:pPr>
        <w:rPr>
          <w:rFonts w:ascii="Times New Roman" w:hAnsi="Times New Roman"/>
          <w:lang w:val="en-US" w:eastAsia="ko-KR"/>
        </w:rPr>
      </w:pPr>
      <w:r w:rsidRPr="003533B0">
        <w:rPr>
          <w:rFonts w:ascii="Times New Roman" w:hAnsi="Times New Roman"/>
          <w:lang w:val="en-US" w:eastAsia="ko-KR"/>
        </w:rPr>
        <w:t>Based on</w:t>
      </w:r>
      <w:r w:rsidR="008E4743" w:rsidRPr="003533B0">
        <w:rPr>
          <w:rFonts w:ascii="Times New Roman" w:hAnsi="Times New Roman"/>
          <w:lang w:val="en-US" w:eastAsia="ko-KR"/>
        </w:rPr>
        <w:t xml:space="preserve"> WID, all random access trigger</w:t>
      </w:r>
      <w:r w:rsidR="00235C49" w:rsidRPr="003533B0">
        <w:rPr>
          <w:rFonts w:ascii="Times New Roman" w:hAnsi="Times New Roman"/>
          <w:lang w:val="en-US" w:eastAsia="ko-KR"/>
        </w:rPr>
        <w:t>s</w:t>
      </w:r>
      <w:r w:rsidR="008E4743" w:rsidRPr="003533B0">
        <w:rPr>
          <w:rFonts w:ascii="Times New Roman" w:hAnsi="Times New Roman"/>
          <w:lang w:val="en-US" w:eastAsia="ko-KR"/>
        </w:rPr>
        <w:t xml:space="preserve"> for four-step random access can be applicable to two-step random access except for SI Request and BFR which are up to RAN2 discussion. </w:t>
      </w:r>
      <w:r w:rsidR="00754063" w:rsidRPr="003533B0">
        <w:rPr>
          <w:rFonts w:ascii="Times New Roman" w:hAnsi="Times New Roman"/>
          <w:lang w:val="en-US" w:eastAsia="ko-KR"/>
        </w:rPr>
        <w:t>According to the instruction of WID, i</w:t>
      </w:r>
      <w:r w:rsidR="008E4743" w:rsidRPr="003533B0">
        <w:rPr>
          <w:rFonts w:ascii="Times New Roman" w:hAnsi="Times New Roman"/>
          <w:lang w:val="en-US" w:eastAsia="ko-KR"/>
        </w:rPr>
        <w:t>n RAN2#105bis, RAN2 confirmed SI request and BFR can be supported to two-step random access.</w:t>
      </w:r>
      <w:r w:rsidR="003E3576" w:rsidRPr="003533B0">
        <w:rPr>
          <w:rFonts w:ascii="Times New Roman" w:hAnsi="Times New Roman"/>
          <w:lang w:val="en-US" w:eastAsia="ko-KR"/>
        </w:rPr>
        <w:t xml:space="preserve"> In that case all random access triggers for four-step random access in Rel-15 can be applicable to two-step random access. </w:t>
      </w:r>
    </w:p>
    <w:p w14:paraId="5B63C6FD" w14:textId="26661CC1" w:rsidR="008E4743" w:rsidRPr="003533B0" w:rsidRDefault="008E4743" w:rsidP="00D62075">
      <w:pPr>
        <w:rPr>
          <w:rFonts w:ascii="Times New Roman" w:hAnsi="Times New Roman"/>
          <w:lang w:val="en-US" w:eastAsia="ko-KR"/>
        </w:rPr>
      </w:pPr>
      <w:r w:rsidRPr="003533B0">
        <w:rPr>
          <w:rFonts w:ascii="Times New Roman" w:hAnsi="Times New Roman"/>
          <w:lang w:val="en-US" w:eastAsia="ko-KR"/>
        </w:rPr>
        <w:t>The question comes whether differentiated random access can be supported for two-step random access</w:t>
      </w:r>
      <w:r w:rsidR="00754063" w:rsidRPr="003533B0">
        <w:rPr>
          <w:rFonts w:ascii="Times New Roman" w:hAnsi="Times New Roman"/>
          <w:lang w:val="en-US" w:eastAsia="ko-KR"/>
        </w:rPr>
        <w:t xml:space="preserve"> considering all random access trigger</w:t>
      </w:r>
      <w:r w:rsidR="00F41654" w:rsidRPr="003533B0">
        <w:rPr>
          <w:rFonts w:ascii="Times New Roman" w:hAnsi="Times New Roman"/>
          <w:lang w:val="en-US" w:eastAsia="ko-KR"/>
        </w:rPr>
        <w:t>s</w:t>
      </w:r>
      <w:r w:rsidR="00754063" w:rsidRPr="003533B0">
        <w:rPr>
          <w:rFonts w:ascii="Times New Roman" w:hAnsi="Times New Roman"/>
          <w:lang w:val="en-US" w:eastAsia="ko-KR"/>
        </w:rPr>
        <w:t xml:space="preserve"> for two-step random access</w:t>
      </w:r>
      <w:r w:rsidRPr="003533B0">
        <w:rPr>
          <w:rFonts w:ascii="Times New Roman" w:hAnsi="Times New Roman"/>
          <w:lang w:val="en-US" w:eastAsia="ko-KR"/>
        </w:rPr>
        <w:t>. We believe differentiated random access may bring some benefit</w:t>
      </w:r>
      <w:r w:rsidR="00335F5A" w:rsidRPr="003533B0">
        <w:rPr>
          <w:rFonts w:ascii="Times New Roman" w:hAnsi="Times New Roman"/>
          <w:lang w:val="en-US" w:eastAsia="ko-KR"/>
        </w:rPr>
        <w:t>s</w:t>
      </w:r>
      <w:r w:rsidRPr="003533B0">
        <w:rPr>
          <w:rFonts w:ascii="Times New Roman" w:hAnsi="Times New Roman"/>
          <w:lang w:val="en-US" w:eastAsia="ko-KR"/>
        </w:rPr>
        <w:t xml:space="preserve"> on decreasing random access latency</w:t>
      </w:r>
      <w:r w:rsidR="00754063" w:rsidRPr="003533B0">
        <w:rPr>
          <w:rFonts w:ascii="Times New Roman" w:hAnsi="Times New Roman"/>
          <w:lang w:val="en-US" w:eastAsia="ko-KR"/>
        </w:rPr>
        <w:t xml:space="preserve"> for the delay sensitive random access trigger</w:t>
      </w:r>
      <w:r w:rsidR="00F41654" w:rsidRPr="003533B0">
        <w:rPr>
          <w:rFonts w:ascii="Times New Roman" w:hAnsi="Times New Roman"/>
          <w:lang w:val="en-US" w:eastAsia="ko-KR"/>
        </w:rPr>
        <w:t xml:space="preserve"> in some case</w:t>
      </w:r>
      <w:r w:rsidRPr="003533B0">
        <w:rPr>
          <w:rFonts w:ascii="Times New Roman" w:hAnsi="Times New Roman"/>
          <w:lang w:val="en-US" w:eastAsia="ko-KR"/>
        </w:rPr>
        <w:t xml:space="preserve">. </w:t>
      </w:r>
      <w:r w:rsidR="008706D0" w:rsidRPr="003533B0">
        <w:rPr>
          <w:rFonts w:ascii="Times New Roman" w:hAnsi="Times New Roman"/>
          <w:lang w:val="en-US" w:eastAsia="ko-KR"/>
        </w:rPr>
        <w:t>Therefore i</w:t>
      </w:r>
      <w:r w:rsidRPr="003533B0">
        <w:rPr>
          <w:rFonts w:ascii="Times New Roman" w:hAnsi="Times New Roman"/>
          <w:lang w:val="en-US" w:eastAsia="ko-KR"/>
        </w:rPr>
        <w:t xml:space="preserve">t </w:t>
      </w:r>
      <w:r w:rsidR="008706D0" w:rsidRPr="003533B0">
        <w:rPr>
          <w:rFonts w:ascii="Times New Roman" w:hAnsi="Times New Roman"/>
          <w:lang w:val="en-US" w:eastAsia="ko-KR"/>
        </w:rPr>
        <w:t>can</w:t>
      </w:r>
      <w:r w:rsidRPr="003533B0">
        <w:rPr>
          <w:rFonts w:ascii="Times New Roman" w:hAnsi="Times New Roman"/>
          <w:lang w:val="en-US" w:eastAsia="ko-KR"/>
        </w:rPr>
        <w:t xml:space="preserve"> be supported. Considering random access trigger to be supported for differentiated random access, we believe only handover and beam failure recovery can be </w:t>
      </w:r>
      <w:r w:rsidR="00335F5A" w:rsidRPr="003533B0">
        <w:rPr>
          <w:rFonts w:ascii="Times New Roman" w:hAnsi="Times New Roman"/>
          <w:lang w:val="en-US" w:eastAsia="ko-KR"/>
        </w:rPr>
        <w:t>applied only as rel-15.</w:t>
      </w:r>
    </w:p>
    <w:p w14:paraId="1C538EDD" w14:textId="77777777" w:rsidR="00940415" w:rsidRPr="003533B0" w:rsidRDefault="00940415" w:rsidP="00940415">
      <w:pPr>
        <w:rPr>
          <w:rFonts w:ascii="Times New Roman" w:hAnsi="Times New Roman"/>
          <w:b/>
          <w:lang w:val="en-US" w:eastAsia="ko-KR"/>
        </w:rPr>
      </w:pPr>
      <w:r>
        <w:rPr>
          <w:rFonts w:ascii="Times New Roman" w:hAnsi="Times New Roman"/>
          <w:b/>
          <w:lang w:val="en-US" w:eastAsia="ko-KR"/>
        </w:rPr>
        <w:t>Proposal 1: D</w:t>
      </w:r>
      <w:r w:rsidRPr="003533B0">
        <w:rPr>
          <w:rFonts w:ascii="Times New Roman" w:hAnsi="Times New Roman"/>
          <w:b/>
          <w:lang w:val="en-US" w:eastAsia="ko-KR"/>
        </w:rPr>
        <w:t>ifferentiated random access can be supported for two-step random access initiated by handover and beam failure recovery only.</w:t>
      </w:r>
    </w:p>
    <w:p w14:paraId="25526226" w14:textId="48A1A6E6" w:rsidR="008E4743" w:rsidRPr="003533B0" w:rsidRDefault="00235C49" w:rsidP="00D62075">
      <w:pPr>
        <w:rPr>
          <w:rFonts w:ascii="Times New Roman" w:eastAsiaTheme="minorEastAsia" w:hAnsi="Times New Roman"/>
          <w:lang w:val="en-US"/>
        </w:rPr>
      </w:pPr>
      <w:r w:rsidRPr="003533B0">
        <w:rPr>
          <w:rFonts w:ascii="Times New Roman" w:hAnsi="Times New Roman"/>
          <w:lang w:val="en-US" w:eastAsia="ko-KR"/>
        </w:rPr>
        <w:t xml:space="preserve">As for parameters </w:t>
      </w:r>
      <w:r w:rsidR="008706D0" w:rsidRPr="003533B0">
        <w:rPr>
          <w:rFonts w:ascii="Times New Roman" w:hAnsi="Times New Roman"/>
          <w:lang w:val="en-US" w:eastAsia="ko-KR"/>
        </w:rPr>
        <w:t>configured for differentiated random access for two-step random access</w:t>
      </w:r>
      <w:r w:rsidR="008706D0" w:rsidRPr="003533B0">
        <w:rPr>
          <w:rFonts w:ascii="Times New Roman" w:eastAsiaTheme="minorEastAsia" w:hAnsi="Times New Roman" w:hint="eastAsia"/>
          <w:lang w:val="en-US"/>
        </w:rPr>
        <w:t xml:space="preserve">, we believe </w:t>
      </w:r>
      <w:r w:rsidR="008706D0" w:rsidRPr="003533B0">
        <w:rPr>
          <w:rFonts w:ascii="Times New Roman" w:hAnsi="Times New Roman"/>
          <w:i/>
          <w:lang w:eastAsia="ko-KR"/>
        </w:rPr>
        <w:t xml:space="preserve">powerRampingStepHighPriority </w:t>
      </w:r>
      <w:r w:rsidR="008706D0" w:rsidRPr="003533B0">
        <w:rPr>
          <w:rFonts w:ascii="Times New Roman" w:hAnsi="Times New Roman"/>
          <w:lang w:eastAsia="ko-KR"/>
        </w:rPr>
        <w:t>and</w:t>
      </w:r>
      <w:r w:rsidR="008706D0" w:rsidRPr="003533B0">
        <w:rPr>
          <w:rFonts w:ascii="Times New Roman" w:hAnsi="Times New Roman"/>
          <w:i/>
          <w:lang w:eastAsia="ko-KR"/>
        </w:rPr>
        <w:t xml:space="preserve"> </w:t>
      </w:r>
      <w:r w:rsidR="008706D0" w:rsidRPr="003533B0">
        <w:rPr>
          <w:rFonts w:ascii="Times New Roman" w:hAnsi="Times New Roman"/>
          <w:i/>
        </w:rPr>
        <w:t>scalingFactorBI</w:t>
      </w:r>
      <w:r w:rsidR="008706D0" w:rsidRPr="003533B0">
        <w:rPr>
          <w:rFonts w:ascii="Times New Roman" w:hAnsi="Times New Roman"/>
          <w:lang w:val="en-US" w:eastAsia="ko-KR"/>
        </w:rPr>
        <w:t xml:space="preserve"> should be configured for two-step random access. One question is whether these parameters can be shared with four-step random access. From </w:t>
      </w:r>
      <w:r w:rsidR="003E3576" w:rsidRPr="003533B0">
        <w:rPr>
          <w:rFonts w:ascii="Times New Roman" w:hAnsi="Times New Roman"/>
          <w:lang w:val="en-US" w:eastAsia="ko-KR"/>
        </w:rPr>
        <w:t xml:space="preserve">view point of </w:t>
      </w:r>
      <w:r w:rsidR="008706D0" w:rsidRPr="003533B0">
        <w:rPr>
          <w:rFonts w:ascii="Times New Roman" w:hAnsi="Times New Roman"/>
          <w:lang w:val="en-US" w:eastAsia="ko-KR"/>
        </w:rPr>
        <w:t xml:space="preserve">signal overhead, it seem parameter </w:t>
      </w:r>
      <w:r w:rsidR="003E3576" w:rsidRPr="003533B0">
        <w:rPr>
          <w:rFonts w:ascii="Times New Roman" w:hAnsi="Times New Roman"/>
          <w:lang w:val="en-US" w:eastAsia="ko-KR"/>
        </w:rPr>
        <w:t xml:space="preserve">shared </w:t>
      </w:r>
      <w:r w:rsidR="008706D0" w:rsidRPr="003533B0">
        <w:rPr>
          <w:rFonts w:ascii="Times New Roman" w:hAnsi="Times New Roman"/>
          <w:lang w:val="en-US" w:eastAsia="ko-KR"/>
        </w:rPr>
        <w:t>between four-step random access and two-step random access has some benefits. As for whether another parameters can be additional configured, it can be studied. Hence we propose</w:t>
      </w:r>
    </w:p>
    <w:p w14:paraId="49304168" w14:textId="321B1D81" w:rsidR="002F4896" w:rsidRPr="00C93768" w:rsidRDefault="008706D0" w:rsidP="00CD1F0A">
      <w:pPr>
        <w:rPr>
          <w:rFonts w:ascii="Times New Roman" w:eastAsia="Malgun Gothic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>Proposal 2: powerRampingStepHighPriority and scal</w:t>
      </w:r>
      <w:bookmarkStart w:id="3" w:name="_GoBack"/>
      <w:bookmarkEnd w:id="3"/>
      <w:r w:rsidRPr="003533B0">
        <w:rPr>
          <w:rFonts w:ascii="Times New Roman" w:hAnsi="Times New Roman"/>
          <w:b/>
          <w:lang w:val="en-US" w:eastAsia="ko-KR"/>
        </w:rPr>
        <w:t xml:space="preserve">ingFactorBI can be configured for two-step random access which is shared with four-step random access. </w:t>
      </w:r>
    </w:p>
    <w:p w14:paraId="714029A2" w14:textId="77777777" w:rsidR="00300AE8" w:rsidRPr="003533B0" w:rsidRDefault="00300AE8" w:rsidP="00300AE8">
      <w:pPr>
        <w:pStyle w:val="1"/>
        <w:rPr>
          <w:lang w:val="en-US"/>
        </w:rPr>
      </w:pPr>
      <w:bookmarkStart w:id="4" w:name="_Toc766283"/>
      <w:bookmarkStart w:id="5" w:name="_Toc868954"/>
      <w:bookmarkStart w:id="6" w:name="_Toc868994"/>
      <w:bookmarkStart w:id="7" w:name="_Toc878629"/>
      <w:bookmarkStart w:id="8" w:name="_Toc878642"/>
      <w:bookmarkStart w:id="9" w:name="_Toc878706"/>
      <w:bookmarkStart w:id="10" w:name="_Toc878720"/>
      <w:bookmarkStart w:id="11" w:name="_Toc878730"/>
      <w:bookmarkStart w:id="12" w:name="_Toc878761"/>
      <w:bookmarkStart w:id="13" w:name="_Toc766284"/>
      <w:bookmarkStart w:id="14" w:name="_Toc868955"/>
      <w:bookmarkStart w:id="15" w:name="_Toc868995"/>
      <w:bookmarkStart w:id="16" w:name="_Toc878630"/>
      <w:bookmarkStart w:id="17" w:name="_Toc878643"/>
      <w:bookmarkStart w:id="18" w:name="_Toc878707"/>
      <w:bookmarkStart w:id="19" w:name="_Toc878721"/>
      <w:bookmarkStart w:id="20" w:name="_Toc878731"/>
      <w:bookmarkStart w:id="21" w:name="_Toc878762"/>
      <w:bookmarkStart w:id="22" w:name="_Toc525565501"/>
      <w:bookmarkStart w:id="23" w:name="_Toc465844068"/>
      <w:bookmarkStart w:id="24" w:name="_Toc465844075"/>
      <w:bookmarkStart w:id="25" w:name="_Toc465844076"/>
      <w:bookmarkStart w:id="26" w:name="_Toc465844077"/>
      <w:bookmarkStart w:id="27" w:name="_Toc465844078"/>
      <w:bookmarkStart w:id="28" w:name="_Toc4658440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3533B0">
        <w:rPr>
          <w:lang w:val="en-US"/>
        </w:rPr>
        <w:t>Conclusion</w:t>
      </w:r>
    </w:p>
    <w:p w14:paraId="7D2DF3A1" w14:textId="77777777" w:rsidR="008706D0" w:rsidRPr="003533B0" w:rsidRDefault="00BB6202" w:rsidP="00BB6202">
      <w:pPr>
        <w:rPr>
          <w:rFonts w:ascii="Times New Roman" w:hAnsi="Times New Roman"/>
          <w:bCs/>
          <w:sz w:val="22"/>
          <w:szCs w:val="22"/>
        </w:rPr>
      </w:pPr>
      <w:r w:rsidRPr="003533B0">
        <w:rPr>
          <w:rFonts w:ascii="Times New Roman" w:hAnsi="Times New Roman"/>
          <w:bCs/>
          <w:sz w:val="22"/>
          <w:szCs w:val="22"/>
        </w:rPr>
        <w:t xml:space="preserve">Based on the discussion, we have the following observation: </w:t>
      </w:r>
    </w:p>
    <w:p w14:paraId="20A558A3" w14:textId="77777777" w:rsidR="008706D0" w:rsidRPr="003533B0" w:rsidRDefault="008706D0" w:rsidP="008706D0">
      <w:pPr>
        <w:rPr>
          <w:rFonts w:ascii="Times New Roman" w:hAnsi="Times New Roman"/>
          <w:b/>
          <w:lang w:eastAsia="ko-KR"/>
        </w:rPr>
      </w:pPr>
      <w:r w:rsidRPr="003533B0">
        <w:rPr>
          <w:rFonts w:ascii="Times New Roman" w:hAnsi="Times New Roman"/>
          <w:b/>
          <w:lang w:eastAsia="ko-KR"/>
        </w:rPr>
        <w:t xml:space="preserve">Observation 1: differentiated random access parameters with </w:t>
      </w:r>
      <w:r w:rsidRPr="003533B0">
        <w:rPr>
          <w:rFonts w:ascii="Times New Roman" w:hAnsi="Times New Roman"/>
          <w:b/>
          <w:i/>
          <w:lang w:eastAsia="ko-KR"/>
        </w:rPr>
        <w:t xml:space="preserve">powerRampingStepHighPriority </w:t>
      </w:r>
      <w:r w:rsidRPr="003533B0">
        <w:rPr>
          <w:rFonts w:ascii="Times New Roman" w:hAnsi="Times New Roman"/>
          <w:b/>
          <w:lang w:eastAsia="ko-KR"/>
        </w:rPr>
        <w:t>and</w:t>
      </w:r>
      <w:r w:rsidRPr="003533B0">
        <w:rPr>
          <w:rFonts w:ascii="Times New Roman" w:hAnsi="Times New Roman"/>
          <w:b/>
          <w:i/>
          <w:lang w:eastAsia="ko-KR"/>
        </w:rPr>
        <w:t xml:space="preserve"> </w:t>
      </w:r>
      <w:r w:rsidRPr="003533B0">
        <w:rPr>
          <w:rFonts w:ascii="Times New Roman" w:hAnsi="Times New Roman"/>
          <w:b/>
          <w:i/>
        </w:rPr>
        <w:t>scalingFactorBI</w:t>
      </w:r>
      <w:r w:rsidRPr="003533B0">
        <w:rPr>
          <w:rFonts w:ascii="Times New Roman" w:hAnsi="Times New Roman"/>
          <w:b/>
          <w:lang w:eastAsia="ko-KR"/>
        </w:rPr>
        <w:t xml:space="preserve"> can be configured for handover and beam failure recovery.</w:t>
      </w:r>
    </w:p>
    <w:p w14:paraId="051841D5" w14:textId="60276C72" w:rsidR="00E4554B" w:rsidRPr="003533B0" w:rsidRDefault="00E4554B" w:rsidP="00E4554B">
      <w:pPr>
        <w:rPr>
          <w:rFonts w:ascii="Times New Roman" w:hAnsi="Times New Roman"/>
          <w:sz w:val="22"/>
          <w:szCs w:val="22"/>
        </w:rPr>
      </w:pPr>
      <w:r w:rsidRPr="003533B0">
        <w:rPr>
          <w:rFonts w:ascii="Times New Roman" w:hAnsi="Times New Roman"/>
          <w:sz w:val="22"/>
          <w:szCs w:val="22"/>
        </w:rPr>
        <w:t>Based on the discussion we propose the following:</w:t>
      </w:r>
    </w:p>
    <w:p w14:paraId="03A3F12F" w14:textId="64AA23CD" w:rsidR="008706D0" w:rsidRPr="003533B0" w:rsidRDefault="00567247" w:rsidP="008706D0">
      <w:pPr>
        <w:rPr>
          <w:rFonts w:ascii="Times New Roman" w:hAnsi="Times New Roman"/>
          <w:b/>
          <w:lang w:val="en-US" w:eastAsia="ko-KR"/>
        </w:rPr>
      </w:pPr>
      <w:r>
        <w:rPr>
          <w:rFonts w:ascii="Times New Roman" w:hAnsi="Times New Roman"/>
          <w:b/>
          <w:lang w:val="en-US" w:eastAsia="ko-KR"/>
        </w:rPr>
        <w:t>Proposal 1: D</w:t>
      </w:r>
      <w:r w:rsidR="008706D0" w:rsidRPr="003533B0">
        <w:rPr>
          <w:rFonts w:ascii="Times New Roman" w:hAnsi="Times New Roman"/>
          <w:b/>
          <w:lang w:val="en-US" w:eastAsia="ko-KR"/>
        </w:rPr>
        <w:t>ifferentiated random access can be supported for two-step random access initiated by handover and beam failure recovery only.</w:t>
      </w:r>
    </w:p>
    <w:p w14:paraId="10DCCC48" w14:textId="38927637" w:rsidR="008706D0" w:rsidRPr="00345BC4" w:rsidRDefault="008706D0" w:rsidP="008706D0">
      <w:pPr>
        <w:rPr>
          <w:rFonts w:ascii="Times New Roman" w:eastAsia="Malgun Gothic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 xml:space="preserve">Proposal 2: </w:t>
      </w:r>
      <w:r w:rsidRPr="000C43D6">
        <w:rPr>
          <w:rFonts w:ascii="Times New Roman" w:hAnsi="Times New Roman"/>
          <w:b/>
          <w:i/>
          <w:lang w:val="en-US" w:eastAsia="ko-KR"/>
        </w:rPr>
        <w:t>powerRampingStepHighPriority</w:t>
      </w:r>
      <w:r w:rsidRPr="003533B0">
        <w:rPr>
          <w:rFonts w:ascii="Times New Roman" w:hAnsi="Times New Roman"/>
          <w:b/>
          <w:lang w:val="en-US" w:eastAsia="ko-KR"/>
        </w:rPr>
        <w:t xml:space="preserve"> and </w:t>
      </w:r>
      <w:r w:rsidRPr="000C43D6">
        <w:rPr>
          <w:rFonts w:ascii="Times New Roman" w:hAnsi="Times New Roman"/>
          <w:b/>
          <w:i/>
          <w:lang w:val="en-US" w:eastAsia="ko-KR"/>
        </w:rPr>
        <w:t>scalingFactorBI</w:t>
      </w:r>
      <w:r w:rsidRPr="003533B0">
        <w:rPr>
          <w:rFonts w:ascii="Times New Roman" w:hAnsi="Times New Roman"/>
          <w:b/>
          <w:lang w:val="en-US" w:eastAsia="ko-KR"/>
        </w:rPr>
        <w:t xml:space="preserve"> can be configured for two-step random access which is shared with four-step random access. </w:t>
      </w:r>
    </w:p>
    <w:p w14:paraId="0980C1AE" w14:textId="54D12367" w:rsidR="000F4A88" w:rsidRPr="003533B0" w:rsidRDefault="000F4A88" w:rsidP="00E4554B">
      <w:pPr>
        <w:pStyle w:val="1"/>
      </w:pPr>
      <w:r w:rsidRPr="003533B0">
        <w:t>References</w:t>
      </w:r>
    </w:p>
    <w:p w14:paraId="4F5D8F40" w14:textId="4DE657E9" w:rsidR="004F7AAE" w:rsidRPr="003533B0" w:rsidRDefault="004F7AAE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</w:rPr>
      </w:pPr>
      <w:bookmarkStart w:id="29" w:name="_Ref513478584"/>
      <w:r w:rsidRPr="003533B0">
        <w:rPr>
          <w:rFonts w:ascii="Times New Roman" w:hAnsi="Times New Roman"/>
        </w:rPr>
        <w:t>RP-1828</w:t>
      </w:r>
      <w:r w:rsidRPr="003533B0">
        <w:rPr>
          <w:rFonts w:ascii="Times New Roman" w:hAnsi="Times New Roman" w:hint="eastAsia"/>
        </w:rPr>
        <w:t>94</w:t>
      </w:r>
      <w:r w:rsidRPr="003533B0">
        <w:rPr>
          <w:rFonts w:ascii="Times New Roman" w:hAnsi="Times New Roman"/>
        </w:rPr>
        <w:t xml:space="preserve"> WID 2-step RACH</w:t>
      </w:r>
    </w:p>
    <w:p w14:paraId="01D5D790" w14:textId="39FF7509" w:rsidR="00CD1F0A" w:rsidRPr="003533B0" w:rsidRDefault="008706D0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533B0">
        <w:rPr>
          <w:rFonts w:ascii="Times New Roman" w:hAnsi="Times New Roman"/>
        </w:rPr>
        <w:t>RAN2#105bis chairman note</w:t>
      </w:r>
    </w:p>
    <w:p w14:paraId="0C137964" w14:textId="2CE9254B" w:rsidR="008A3230" w:rsidRPr="001C3AE1" w:rsidRDefault="00CD1F0A" w:rsidP="001C3AE1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533B0">
        <w:rPr>
          <w:rFonts w:ascii="Times New Roman" w:hAnsi="Times New Roman"/>
        </w:rPr>
        <w:t>TS 38.321 f40</w:t>
      </w:r>
      <w:bookmarkEnd w:id="29"/>
    </w:p>
    <w:sectPr w:rsidR="008A3230" w:rsidRPr="001C3AE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9A290" w14:textId="77777777" w:rsidR="00F137ED" w:rsidRDefault="00F137ED">
      <w:pPr>
        <w:spacing w:after="0"/>
      </w:pPr>
      <w:r>
        <w:separator/>
      </w:r>
    </w:p>
  </w:endnote>
  <w:endnote w:type="continuationSeparator" w:id="0">
    <w:p w14:paraId="56988D54" w14:textId="77777777" w:rsidR="00F137ED" w:rsidRDefault="00F137ED">
      <w:pPr>
        <w:spacing w:after="0"/>
      </w:pPr>
      <w:r>
        <w:continuationSeparator/>
      </w:r>
    </w:p>
  </w:endnote>
  <w:endnote w:type="continuationNotice" w:id="1">
    <w:p w14:paraId="0D27FF18" w14:textId="77777777" w:rsidR="00F137ED" w:rsidRDefault="00F137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99106" w14:textId="77777777" w:rsidR="00F137ED" w:rsidRDefault="00F137ED">
      <w:pPr>
        <w:spacing w:after="0"/>
      </w:pPr>
      <w:r>
        <w:separator/>
      </w:r>
    </w:p>
  </w:footnote>
  <w:footnote w:type="continuationSeparator" w:id="0">
    <w:p w14:paraId="0DF9B232" w14:textId="77777777" w:rsidR="00F137ED" w:rsidRDefault="00F137ED">
      <w:pPr>
        <w:spacing w:after="0"/>
      </w:pPr>
      <w:r>
        <w:continuationSeparator/>
      </w:r>
    </w:p>
  </w:footnote>
  <w:footnote w:type="continuationNotice" w:id="1">
    <w:p w14:paraId="1009F653" w14:textId="77777777" w:rsidR="00F137ED" w:rsidRDefault="00F137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8"/>
  </w:num>
  <w:num w:numId="5">
    <w:abstractNumId w:val="8"/>
  </w:num>
  <w:num w:numId="6">
    <w:abstractNumId w:val="21"/>
  </w:num>
  <w:num w:numId="7">
    <w:abstractNumId w:val="23"/>
  </w:num>
  <w:num w:numId="8">
    <w:abstractNumId w:val="18"/>
  </w:num>
  <w:num w:numId="9">
    <w:abstractNumId w:val="14"/>
  </w:num>
  <w:num w:numId="10">
    <w:abstractNumId w:val="18"/>
  </w:num>
  <w:num w:numId="11">
    <w:abstractNumId w:val="18"/>
  </w:num>
  <w:num w:numId="12">
    <w:abstractNumId w:val="18"/>
    <w:lvlOverride w:ilvl="0">
      <w:startOverride w:val="1"/>
    </w:lvlOverride>
  </w:num>
  <w:num w:numId="13">
    <w:abstractNumId w:val="24"/>
  </w:num>
  <w:num w:numId="14">
    <w:abstractNumId w:val="9"/>
  </w:num>
  <w:num w:numId="15">
    <w:abstractNumId w:val="7"/>
  </w:num>
  <w:num w:numId="16">
    <w:abstractNumId w:val="3"/>
  </w:num>
  <w:num w:numId="17">
    <w:abstractNumId w:val="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7"/>
  </w:num>
  <w:num w:numId="24">
    <w:abstractNumId w:val="1"/>
  </w:num>
  <w:num w:numId="25">
    <w:abstractNumId w:val="13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4"/>
  </w:num>
  <w:num w:numId="29">
    <w:abstractNumId w:val="19"/>
  </w:num>
  <w:num w:numId="30">
    <w:abstractNumId w:val="16"/>
  </w:num>
  <w:num w:numId="31">
    <w:abstractNumId w:val="20"/>
  </w:num>
  <w:num w:numId="32">
    <w:abstractNumId w:val="12"/>
  </w:num>
  <w:num w:numId="33">
    <w:abstractNumId w:val="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D71"/>
    <w:rsid w:val="000807BB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B7646"/>
    <w:rsid w:val="000C0B87"/>
    <w:rsid w:val="000C1066"/>
    <w:rsid w:val="000C10AF"/>
    <w:rsid w:val="000C3525"/>
    <w:rsid w:val="000C37F0"/>
    <w:rsid w:val="000C43D6"/>
    <w:rsid w:val="000C4A78"/>
    <w:rsid w:val="000D3330"/>
    <w:rsid w:val="000D54FA"/>
    <w:rsid w:val="000D7215"/>
    <w:rsid w:val="000D78DF"/>
    <w:rsid w:val="000D7ACD"/>
    <w:rsid w:val="000E0334"/>
    <w:rsid w:val="000E0501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184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AE1"/>
    <w:rsid w:val="001C3E65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12B8"/>
    <w:rsid w:val="002A365B"/>
    <w:rsid w:val="002A56D6"/>
    <w:rsid w:val="002A6EC1"/>
    <w:rsid w:val="002B025B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9EB"/>
    <w:rsid w:val="002E0C27"/>
    <w:rsid w:val="002E1381"/>
    <w:rsid w:val="002E17E7"/>
    <w:rsid w:val="002F203B"/>
    <w:rsid w:val="002F33F3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5F5A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5BC4"/>
    <w:rsid w:val="00346BCC"/>
    <w:rsid w:val="00346D6E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71B5"/>
    <w:rsid w:val="003D77AE"/>
    <w:rsid w:val="003E2AA8"/>
    <w:rsid w:val="003E3576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272A"/>
    <w:rsid w:val="00555F62"/>
    <w:rsid w:val="0056325F"/>
    <w:rsid w:val="005655F1"/>
    <w:rsid w:val="00566217"/>
    <w:rsid w:val="00567247"/>
    <w:rsid w:val="00570D60"/>
    <w:rsid w:val="00574AEF"/>
    <w:rsid w:val="00574C2E"/>
    <w:rsid w:val="005754D9"/>
    <w:rsid w:val="00575916"/>
    <w:rsid w:val="0057741C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A18"/>
    <w:rsid w:val="005F1D14"/>
    <w:rsid w:val="005F2CE9"/>
    <w:rsid w:val="005F3383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23112"/>
    <w:rsid w:val="00623601"/>
    <w:rsid w:val="0062612F"/>
    <w:rsid w:val="00626476"/>
    <w:rsid w:val="00630719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4835"/>
    <w:rsid w:val="006A52CC"/>
    <w:rsid w:val="006B0D57"/>
    <w:rsid w:val="006B22F3"/>
    <w:rsid w:val="006B33F3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5C0E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E7B52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974"/>
    <w:rsid w:val="007B5A2C"/>
    <w:rsid w:val="007B638F"/>
    <w:rsid w:val="007C06D6"/>
    <w:rsid w:val="007C221A"/>
    <w:rsid w:val="007C311C"/>
    <w:rsid w:val="007C3DE2"/>
    <w:rsid w:val="007C4A9A"/>
    <w:rsid w:val="007D400E"/>
    <w:rsid w:val="007D40DC"/>
    <w:rsid w:val="007D7B83"/>
    <w:rsid w:val="007E2959"/>
    <w:rsid w:val="007E2AEC"/>
    <w:rsid w:val="007E4743"/>
    <w:rsid w:val="007E5CA2"/>
    <w:rsid w:val="007E5D1D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059E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12D7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DAB"/>
    <w:rsid w:val="00920A38"/>
    <w:rsid w:val="0092279C"/>
    <w:rsid w:val="009237DB"/>
    <w:rsid w:val="009254B0"/>
    <w:rsid w:val="00932B27"/>
    <w:rsid w:val="0093413B"/>
    <w:rsid w:val="00934374"/>
    <w:rsid w:val="0093709F"/>
    <w:rsid w:val="00937F6F"/>
    <w:rsid w:val="00940415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684"/>
    <w:rsid w:val="00971546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60DC"/>
    <w:rsid w:val="009D7AA5"/>
    <w:rsid w:val="009E59BD"/>
    <w:rsid w:val="009F0129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41F0E"/>
    <w:rsid w:val="00A42C2D"/>
    <w:rsid w:val="00A4433B"/>
    <w:rsid w:val="00A45553"/>
    <w:rsid w:val="00A474AC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3768"/>
    <w:rsid w:val="00C94714"/>
    <w:rsid w:val="00C957D0"/>
    <w:rsid w:val="00CA06B5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4B05"/>
    <w:rsid w:val="00CE5A45"/>
    <w:rsid w:val="00CE619A"/>
    <w:rsid w:val="00CE6711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5BD0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4AE1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7ED"/>
    <w:rsid w:val="00F13AC9"/>
    <w:rsid w:val="00F13D67"/>
    <w:rsid w:val="00F17520"/>
    <w:rsid w:val="00F20884"/>
    <w:rsid w:val="00F21535"/>
    <w:rsid w:val="00F22345"/>
    <w:rsid w:val="00F22AD5"/>
    <w:rsid w:val="00F237E2"/>
    <w:rsid w:val="00F25148"/>
    <w:rsid w:val="00F31475"/>
    <w:rsid w:val="00F34317"/>
    <w:rsid w:val="00F35CE6"/>
    <w:rsid w:val="00F37AD3"/>
    <w:rsid w:val="00F41654"/>
    <w:rsid w:val="00F455CA"/>
    <w:rsid w:val="00F51CA6"/>
    <w:rsid w:val="00F552AA"/>
    <w:rsid w:val="00F55412"/>
    <w:rsid w:val="00F5556E"/>
    <w:rsid w:val="00F56BAA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17C1D6-A64C-4BEF-8ADB-6241F74A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12</cp:revision>
  <dcterms:created xsi:type="dcterms:W3CDTF">2019-09-27T09:06:00Z</dcterms:created>
  <dcterms:modified xsi:type="dcterms:W3CDTF">2019-10-03T15:53:00Z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(3)Go1nKpjcePBOTS4zrMS+j9cdKX8xexTM99B2CojVopPoJwlUg02r4g2b61Zx5FQ1thzIaw9g
2b8PeClVjnNrdhdmBllN6BWQW/J6qxNXGPqT4QvfIPBy8H23P1voloJJS6sqOqKdYvdKmgMG
Nb6/WYWb0CjGOSlZ7/Q86rwLKvC/kt+FmRMSuOAbdSDzHhB0oQjXyJdTCGhCmNhb2EE6XdnD
f+UtoEnpqekwnUf/b2</vt:lpwstr>
  </property>
  <property fmtid="{D5CDD505-2E9C-101B-9397-08002B2CF9AE}" pid="17" name="_2015_ms_pID_7253431">
    <vt:lpwstr>ALJpOQAv/6ZJ/n2l8LCglxVM/qaJzPlbSnq8O5xpBcfG+O0OWpr/hq
k39mSSoHsGil/7PWrwjp1rDZXi691CfrFzUtuqPXrrKoeuvbP6OCDNxqVEyZTXnImvWsG6Gg
f97XEAN9hBXiUGxO8YOIYuOwYxegX4oU6QtvY+0la7Ki9qpNO4y/K/wA0rg7PYfHXWbsgTG/
ZtuNMRH6sgz1SjKKY6x8frpypWyjgaQ6Ybpa</vt:lpwstr>
  </property>
  <property fmtid="{D5CDD505-2E9C-101B-9397-08002B2CF9AE}" pid="18" name="_2015_ms_pID_7253432">
    <vt:lpwstr>9Jf3PL61IJ+3xwPmm0OzHHs=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1570117998</vt:lpwstr>
  </property>
</Properties>
</file>